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07E2" w:rsidRDefault="008C07E2" w:rsidP="003C2604">
      <w:pPr>
        <w:spacing w:line="360" w:lineRule="auto"/>
        <w:rPr>
          <w:szCs w:val="24"/>
        </w:rPr>
      </w:pPr>
    </w:p>
    <w:p w:rsidR="008C07E2" w:rsidRDefault="008C07E2" w:rsidP="00311A71">
      <w:pPr>
        <w:spacing w:line="36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ЦЕНТАР ЗА ОБРАЗОВАЊЕ И РАЗВОЈ</w:t>
      </w:r>
    </w:p>
    <w:p w:rsidR="008C07E2" w:rsidRPr="00E302E4" w:rsidRDefault="008C07E2" w:rsidP="00E302E4">
      <w:pPr>
        <w:spacing w:line="36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„МИОНИЦА“</w:t>
      </w:r>
    </w:p>
    <w:p w:rsidR="008C07E2" w:rsidRDefault="008C07E2" w:rsidP="00D46409">
      <w:pPr>
        <w:pStyle w:val="datum"/>
        <w:spacing w:before="150" w:beforeAutospacing="0" w:after="0" w:afterAutospacing="0" w:line="360" w:lineRule="auto"/>
        <w:jc w:val="both"/>
      </w:pPr>
      <w:r>
        <w:t>Извештај – прва тачка дневног реда Савета округа: Стручно усавршавање локалних службеника на нивоу Колубарског округa.</w:t>
      </w:r>
    </w:p>
    <w:p w:rsidR="008C07E2" w:rsidRDefault="008C07E2" w:rsidP="00D46409">
      <w:pPr>
        <w:pStyle w:val="datum"/>
        <w:spacing w:before="150" w:beforeAutospacing="0" w:after="0" w:afterAutospacing="0" w:line="360" w:lineRule="auto"/>
        <w:jc w:val="both"/>
      </w:pPr>
      <w:r>
        <w:t>У оквиру ове тачке известилац је била координатор активности у Центру за образовање и развој „Мионица“ К. Чарапић.</w:t>
      </w:r>
    </w:p>
    <w:p w:rsidR="008C07E2" w:rsidRDefault="008C07E2" w:rsidP="00D46409">
      <w:pPr>
        <w:pStyle w:val="datum"/>
        <w:spacing w:before="150" w:beforeAutospacing="0" w:after="0" w:afterAutospacing="0" w:line="360" w:lineRule="auto"/>
        <w:jc w:val="both"/>
      </w:pPr>
      <w:r>
        <w:t>Госпођа Чарапић је истакла да је стручно усавршавање локалних службеника  предвиђено Стратегијом стручног усавршавања запослених у ЈЛС (</w:t>
      </w:r>
      <w:r w:rsidRPr="00C52802">
        <w:t>Сл. Гласник РС, бр. 27/2015</w:t>
      </w:r>
      <w:r>
        <w:t>), Законом о државним службеницима и Законом о локалним самоуправама.</w:t>
      </w:r>
    </w:p>
    <w:p w:rsidR="008C07E2" w:rsidRDefault="008C07E2" w:rsidP="00D46409">
      <w:pPr>
        <w:pStyle w:val="NormalWeb"/>
        <w:spacing w:before="150" w:beforeAutospacing="0" w:after="0" w:afterAutospacing="0" w:line="360" w:lineRule="auto"/>
        <w:jc w:val="both"/>
      </w:pPr>
      <w:r>
        <w:t xml:space="preserve">Потребе за стручним усавршавањем државних службеника су евидентне и о томе посебно говоре </w:t>
      </w:r>
      <w:r w:rsidRPr="00D46409">
        <w:rPr>
          <w:rStyle w:val="Strong"/>
          <w:b w:val="0"/>
        </w:rPr>
        <w:t>налази</w:t>
      </w:r>
      <w:r w:rsidRPr="00814DE8">
        <w:rPr>
          <w:rStyle w:val="Strong"/>
        </w:rPr>
        <w:t xml:space="preserve"> „Анализе о процени потреба за обуком запослених у локалној самоуправи“</w:t>
      </w:r>
      <w:r>
        <w:rPr>
          <w:rStyle w:val="Strong"/>
        </w:rPr>
        <w:t xml:space="preserve"> који су </w:t>
      </w:r>
      <w:r w:rsidRPr="00814DE8">
        <w:rPr>
          <w:rStyle w:val="apple-converted-space"/>
          <w:b/>
          <w:bCs/>
        </w:rPr>
        <w:t> </w:t>
      </w:r>
      <w:r>
        <w:t>представљени</w:t>
      </w:r>
      <w:r w:rsidRPr="00814DE8">
        <w:t xml:space="preserve"> 10. марта 2017. године у Клубу посланика у Београду у оквиру заједничког пројекта Европске уније, Савета Европе, Министарства државне управе и локалне самоуправе и Сталне конференције градова и општина</w:t>
      </w:r>
      <w:r w:rsidRPr="00814DE8">
        <w:rPr>
          <w:rStyle w:val="apple-converted-space"/>
        </w:rPr>
        <w:t> </w:t>
      </w:r>
      <w:r w:rsidRPr="00814DE8">
        <w:rPr>
          <w:rStyle w:val="Strong"/>
        </w:rPr>
        <w:t>„Управљање људским ресурсима у локалној самоуправи“</w:t>
      </w:r>
      <w:r w:rsidRPr="00814DE8">
        <w:t>.</w:t>
      </w:r>
    </w:p>
    <w:p w:rsidR="008C07E2" w:rsidRPr="00814DE8" w:rsidRDefault="008C07E2" w:rsidP="00D46409">
      <w:pPr>
        <w:pStyle w:val="NormalWeb"/>
        <w:spacing w:before="150" w:beforeAutospacing="0" w:after="0" w:afterAutospacing="0" w:line="360" w:lineRule="auto"/>
        <w:jc w:val="both"/>
      </w:pPr>
      <w:r w:rsidRPr="00814DE8">
        <w:t>Анализа потреба за обуком запослених у локалној самоуправи показала је да постоје две групе идентификованих потреба:</w:t>
      </w:r>
    </w:p>
    <w:p w:rsidR="008C07E2" w:rsidRPr="00814DE8" w:rsidRDefault="008C07E2" w:rsidP="00D46409">
      <w:pPr>
        <w:pStyle w:val="NormalWeb"/>
        <w:numPr>
          <w:ilvl w:val="0"/>
          <w:numId w:val="8"/>
        </w:numPr>
        <w:spacing w:before="150" w:beforeAutospacing="0" w:after="0" w:afterAutospacing="0" w:line="360" w:lineRule="auto"/>
        <w:jc w:val="both"/>
      </w:pPr>
      <w:r w:rsidRPr="00814DE8">
        <w:t xml:space="preserve">опште потребе које се односе на системске изазове као што су лидерске вештине, модерне технике управљања људским ресурсима, управљање учинком, управљање пројектима, локални економски развој и  </w:t>
      </w:r>
    </w:p>
    <w:p w:rsidR="008C07E2" w:rsidRDefault="008C07E2" w:rsidP="00D46409">
      <w:pPr>
        <w:pStyle w:val="NormalWeb"/>
        <w:numPr>
          <w:ilvl w:val="0"/>
          <w:numId w:val="8"/>
        </w:numPr>
        <w:spacing w:before="150" w:beforeAutospacing="0" w:after="0" w:afterAutospacing="0" w:line="360" w:lineRule="auto"/>
        <w:jc w:val="both"/>
      </w:pPr>
      <w:r w:rsidRPr="00814DE8">
        <w:t>хитне потребе које се односе на управни поступак, ревизију, управљање јавном имовином, управљање отпадним водама и чврстим отпадом, електронску управу, управљање финансијама, јавне набавке и поступак тендера, итд.</w:t>
      </w:r>
    </w:p>
    <w:p w:rsidR="008C07E2" w:rsidRDefault="008C07E2" w:rsidP="00D46409">
      <w:pPr>
        <w:pStyle w:val="NormalWeb"/>
        <w:spacing w:before="150" w:beforeAutospacing="0" w:after="0" w:afterAutospacing="0" w:line="360" w:lineRule="auto"/>
        <w:jc w:val="both"/>
        <w:rPr>
          <w:b/>
        </w:rPr>
      </w:pPr>
      <w:r>
        <w:t xml:space="preserve">Као један од основних закључака у овој анализи истакнуто је да је </w:t>
      </w:r>
      <w:r>
        <w:rPr>
          <w:b/>
        </w:rPr>
        <w:t>з</w:t>
      </w:r>
      <w:r w:rsidRPr="00814DE8">
        <w:rPr>
          <w:b/>
        </w:rPr>
        <w:t>а постизање жељених резултата потребно осигурати посебне програме стручног усавршавања за руководство на највишем нивоу и посебне програме за запослене на основу идентификованих потреба у складу системском самопроценом.</w:t>
      </w:r>
    </w:p>
    <w:p w:rsidR="008C07E2" w:rsidRDefault="008C07E2" w:rsidP="00D46409">
      <w:pPr>
        <w:pStyle w:val="datum"/>
        <w:spacing w:before="150" w:beforeAutospacing="0" w:after="0" w:afterAutospacing="0" w:line="360" w:lineRule="auto"/>
        <w:jc w:val="both"/>
      </w:pPr>
      <w:r>
        <w:t>Руководећи се овом анализом и њеним закључцима, општина Мионица је преузела иницијативу и започела са реализацијом стручног усавршавања својих службеника преко Центра за образовање и развој „Мионица“, новоосноване институције за неформално образовање.</w:t>
      </w:r>
    </w:p>
    <w:p w:rsidR="008C07E2" w:rsidRDefault="008C07E2" w:rsidP="00D46409">
      <w:pPr>
        <w:pStyle w:val="datum"/>
        <w:spacing w:before="150" w:beforeAutospacing="0" w:after="0" w:afterAutospacing="0" w:line="360" w:lineRule="auto"/>
        <w:jc w:val="both"/>
      </w:pPr>
      <w:r>
        <w:t>Ангажујући стручне и еминентне предаваче, најпре је направљена самопроцена о потребама локалних службеника за стручним усавршавањем, а потом је, у сарадњи са начелником општине и шефовима одељења, направљен план стручног усавршавања за 2017. годину.</w:t>
      </w:r>
    </w:p>
    <w:p w:rsidR="008C07E2" w:rsidRDefault="008C07E2" w:rsidP="00D46409">
      <w:pPr>
        <w:pStyle w:val="datum"/>
        <w:spacing w:before="150" w:beforeAutospacing="0" w:after="0" w:afterAutospacing="0" w:line="360" w:lineRule="auto"/>
        <w:jc w:val="both"/>
      </w:pPr>
      <w:r>
        <w:t xml:space="preserve">Ову иницијативу је препознао начелник округа, господин Горан Миливојевић, који је дао предлог да Центар за образовање и развој „Мионица“ направи заједнички програм стручног усавршавања на нивоу Колубарског округа, који би допринео умрежавању и повећању сарадње између локалних самоуправа, а превасходно, смањењу трошкова за стручно усавршавање.  На састанку Савета је изнет предлог почетних заједничких обука који би садржао четири обуке: </w:t>
      </w:r>
    </w:p>
    <w:p w:rsidR="008C07E2" w:rsidRPr="00A01D89" w:rsidRDefault="008C07E2" w:rsidP="00A01D89">
      <w:pPr>
        <w:pStyle w:val="datum"/>
        <w:numPr>
          <w:ilvl w:val="0"/>
          <w:numId w:val="10"/>
        </w:numPr>
        <w:spacing w:before="150" w:beforeAutospacing="0" w:after="0" w:afterAutospacing="0" w:line="360" w:lineRule="auto"/>
        <w:jc w:val="both"/>
      </w:pPr>
      <w:r>
        <w:t>Процена за потребама СУ на нивоу ЛС</w:t>
      </w:r>
    </w:p>
    <w:p w:rsidR="008C07E2" w:rsidRPr="00A01D89" w:rsidRDefault="008C07E2" w:rsidP="00A01D89">
      <w:pPr>
        <w:pStyle w:val="datum"/>
        <w:numPr>
          <w:ilvl w:val="0"/>
          <w:numId w:val="10"/>
        </w:numPr>
        <w:spacing w:before="150" w:beforeAutospacing="0" w:after="0" w:afterAutospacing="0" w:line="360" w:lineRule="auto"/>
        <w:jc w:val="both"/>
      </w:pPr>
      <w:r>
        <w:t>Закон о управном поступку</w:t>
      </w:r>
    </w:p>
    <w:p w:rsidR="008C07E2" w:rsidRPr="00A01D89" w:rsidRDefault="008C07E2" w:rsidP="00A01D89">
      <w:pPr>
        <w:pStyle w:val="datum"/>
        <w:numPr>
          <w:ilvl w:val="0"/>
          <w:numId w:val="10"/>
        </w:numPr>
        <w:spacing w:before="150" w:beforeAutospacing="0" w:after="0" w:afterAutospacing="0" w:line="360" w:lineRule="auto"/>
        <w:jc w:val="both"/>
      </w:pPr>
      <w:r w:rsidRPr="00C054DE">
        <w:t>Пословни протокол и бонтон са основама организације догађаја</w:t>
      </w:r>
    </w:p>
    <w:p w:rsidR="008C07E2" w:rsidRDefault="008C07E2" w:rsidP="00A01D89">
      <w:pPr>
        <w:pStyle w:val="datum"/>
        <w:numPr>
          <w:ilvl w:val="0"/>
          <w:numId w:val="10"/>
        </w:numPr>
        <w:spacing w:before="150" w:beforeAutospacing="0" w:after="0" w:afterAutospacing="0" w:line="360" w:lineRule="auto"/>
        <w:jc w:val="both"/>
      </w:pPr>
      <w:r>
        <w:t>Вештине комуникације и решавање конфликата</w:t>
      </w:r>
    </w:p>
    <w:p w:rsidR="008C07E2" w:rsidRPr="0064694C" w:rsidRDefault="008C07E2" w:rsidP="00D46409">
      <w:pPr>
        <w:pStyle w:val="datum"/>
        <w:spacing w:before="150" w:beforeAutospacing="0" w:after="0" w:afterAutospacing="0" w:line="360" w:lineRule="auto"/>
        <w:jc w:val="both"/>
      </w:pPr>
      <w:r>
        <w:t xml:space="preserve">У току дискусије после ове тачке, представници општина Колубарског округа су изјавили да подржавају процес стручног усавршавања, али да постоје два кључна проблема код примене: са једне стране, нису сигурни колики ће учинак имати обуке на запослене који су пред пензијом, а са друге стране изражавају бојазан да улагање у младе људе неће бити исплативо, јер они нису стално запослени. Након детаљнијег сагледавања материјала и консултација, </w:t>
      </w:r>
      <w:bookmarkStart w:id="0" w:name="_GoBack"/>
      <w:bookmarkEnd w:id="0"/>
      <w:r>
        <w:t>биће донета коначна одлука о прихватању и примени овог предложеног програма.</w:t>
      </w:r>
    </w:p>
    <w:p w:rsidR="008C07E2" w:rsidRPr="0064694C" w:rsidRDefault="008C07E2" w:rsidP="00D46409">
      <w:pPr>
        <w:pStyle w:val="NormalWeb"/>
        <w:spacing w:before="150" w:beforeAutospacing="0" w:after="0" w:afterAutospacing="0" w:line="360" w:lineRule="auto"/>
        <w:jc w:val="both"/>
      </w:pPr>
    </w:p>
    <w:p w:rsidR="008C07E2" w:rsidRPr="00814DE8" w:rsidRDefault="008C07E2" w:rsidP="0064694C">
      <w:pPr>
        <w:pStyle w:val="NormalWeb"/>
        <w:spacing w:before="150" w:beforeAutospacing="0" w:after="0" w:afterAutospacing="0" w:line="360" w:lineRule="auto"/>
        <w:jc w:val="both"/>
      </w:pPr>
    </w:p>
    <w:p w:rsidR="008C07E2" w:rsidRDefault="008C07E2" w:rsidP="00FB44D7">
      <w:pPr>
        <w:pStyle w:val="datum"/>
        <w:spacing w:before="150" w:beforeAutospacing="0" w:after="0" w:afterAutospacing="0"/>
        <w:jc w:val="both"/>
        <w:rPr>
          <w:rFonts w:ascii="Georgia" w:hAnsi="Georgia"/>
          <w:color w:val="BA2D31"/>
          <w:sz w:val="19"/>
          <w:szCs w:val="19"/>
        </w:rPr>
      </w:pPr>
      <w:r>
        <w:t xml:space="preserve"> </w:t>
      </w:r>
    </w:p>
    <w:p w:rsidR="008C07E2" w:rsidRDefault="008C07E2" w:rsidP="00D46409">
      <w:pPr>
        <w:pStyle w:val="Heading1"/>
        <w:rPr>
          <w:caps/>
          <w:color w:val="243757"/>
          <w:sz w:val="24"/>
          <w:szCs w:val="24"/>
        </w:rPr>
      </w:pPr>
    </w:p>
    <w:sectPr w:rsidR="008C07E2" w:rsidSect="00D925F5"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07E2" w:rsidRDefault="008C07E2" w:rsidP="00052DCE">
      <w:pPr>
        <w:spacing w:after="0" w:line="240" w:lineRule="auto"/>
      </w:pPr>
      <w:r>
        <w:separator/>
      </w:r>
    </w:p>
  </w:endnote>
  <w:endnote w:type="continuationSeparator" w:id="0">
    <w:p w:rsidR="008C07E2" w:rsidRDefault="008C07E2" w:rsidP="00052D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07E2" w:rsidRDefault="008C07E2" w:rsidP="00EB23F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8C07E2" w:rsidRDefault="008C07E2" w:rsidP="00BC08CE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07E2" w:rsidRDefault="008C07E2" w:rsidP="00EB23F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8C07E2" w:rsidRDefault="008C07E2" w:rsidP="00BC08CE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07E2" w:rsidRDefault="008C07E2" w:rsidP="00052DCE">
      <w:pPr>
        <w:spacing w:after="0" w:line="240" w:lineRule="auto"/>
      </w:pPr>
      <w:r>
        <w:separator/>
      </w:r>
    </w:p>
  </w:footnote>
  <w:footnote w:type="continuationSeparator" w:id="0">
    <w:p w:rsidR="008C07E2" w:rsidRDefault="008C07E2" w:rsidP="00052D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1520E078"/>
    <w:lvl w:ilvl="0">
      <w:numFmt w:val="bullet"/>
      <w:lvlText w:val="*"/>
      <w:lvlJc w:val="left"/>
    </w:lvl>
  </w:abstractNum>
  <w:abstractNum w:abstractNumId="1">
    <w:nsid w:val="030B706A"/>
    <w:multiLevelType w:val="multilevel"/>
    <w:tmpl w:val="B8CAC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98A3323"/>
    <w:multiLevelType w:val="hybridMultilevel"/>
    <w:tmpl w:val="8E2EE37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32F2C15"/>
    <w:multiLevelType w:val="multilevel"/>
    <w:tmpl w:val="99421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9E62A30"/>
    <w:multiLevelType w:val="hybridMultilevel"/>
    <w:tmpl w:val="877646EC"/>
    <w:lvl w:ilvl="0" w:tplc="241A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241A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241A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241A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241A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241A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241A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241A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241A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31844F83"/>
    <w:multiLevelType w:val="multilevel"/>
    <w:tmpl w:val="543C0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462A87"/>
    <w:multiLevelType w:val="hybridMultilevel"/>
    <w:tmpl w:val="95A0A0D8"/>
    <w:lvl w:ilvl="0" w:tplc="2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4FDD15FD"/>
    <w:multiLevelType w:val="hybridMultilevel"/>
    <w:tmpl w:val="0330B1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0F20B38"/>
    <w:multiLevelType w:val="multilevel"/>
    <w:tmpl w:val="40906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88C0BB3"/>
    <w:multiLevelType w:val="multilevel"/>
    <w:tmpl w:val="2AAC4C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3">
    <w:abstractNumId w:val="9"/>
  </w:num>
  <w:num w:numId="4">
    <w:abstractNumId w:val="5"/>
  </w:num>
  <w:num w:numId="5">
    <w:abstractNumId w:val="8"/>
  </w:num>
  <w:num w:numId="6">
    <w:abstractNumId w:val="1"/>
  </w:num>
  <w:num w:numId="7">
    <w:abstractNumId w:val="3"/>
  </w:num>
  <w:num w:numId="8">
    <w:abstractNumId w:val="2"/>
  </w:num>
  <w:num w:numId="9">
    <w:abstractNumId w:val="7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2DCE"/>
    <w:rsid w:val="00013CEC"/>
    <w:rsid w:val="00052DCE"/>
    <w:rsid w:val="00061B2B"/>
    <w:rsid w:val="0006529E"/>
    <w:rsid w:val="00117943"/>
    <w:rsid w:val="001B4BB7"/>
    <w:rsid w:val="001C792F"/>
    <w:rsid w:val="001C7BAB"/>
    <w:rsid w:val="002B30A9"/>
    <w:rsid w:val="00311A71"/>
    <w:rsid w:val="00362A1E"/>
    <w:rsid w:val="00370F4A"/>
    <w:rsid w:val="003821BC"/>
    <w:rsid w:val="003A3150"/>
    <w:rsid w:val="003B2C4D"/>
    <w:rsid w:val="003B309D"/>
    <w:rsid w:val="003B312D"/>
    <w:rsid w:val="003C2604"/>
    <w:rsid w:val="00401F39"/>
    <w:rsid w:val="004174F2"/>
    <w:rsid w:val="004D4C4E"/>
    <w:rsid w:val="004F0C9C"/>
    <w:rsid w:val="0056665D"/>
    <w:rsid w:val="005B5B9F"/>
    <w:rsid w:val="00604898"/>
    <w:rsid w:val="0064694C"/>
    <w:rsid w:val="00665A03"/>
    <w:rsid w:val="006F20C1"/>
    <w:rsid w:val="00783AF5"/>
    <w:rsid w:val="007D2BF8"/>
    <w:rsid w:val="00814DE8"/>
    <w:rsid w:val="00820C31"/>
    <w:rsid w:val="00845297"/>
    <w:rsid w:val="00856372"/>
    <w:rsid w:val="00892BED"/>
    <w:rsid w:val="008C07E2"/>
    <w:rsid w:val="009429E2"/>
    <w:rsid w:val="00985BF8"/>
    <w:rsid w:val="009C217D"/>
    <w:rsid w:val="009F4151"/>
    <w:rsid w:val="009F48B8"/>
    <w:rsid w:val="00A01D89"/>
    <w:rsid w:val="00A0327F"/>
    <w:rsid w:val="00B138AE"/>
    <w:rsid w:val="00B32AC4"/>
    <w:rsid w:val="00B37DBD"/>
    <w:rsid w:val="00B50FF2"/>
    <w:rsid w:val="00BB2F02"/>
    <w:rsid w:val="00BC08CE"/>
    <w:rsid w:val="00C054DE"/>
    <w:rsid w:val="00C07A55"/>
    <w:rsid w:val="00C27C39"/>
    <w:rsid w:val="00C50E7B"/>
    <w:rsid w:val="00C52802"/>
    <w:rsid w:val="00C64D3B"/>
    <w:rsid w:val="00C666BA"/>
    <w:rsid w:val="00C86841"/>
    <w:rsid w:val="00D1229A"/>
    <w:rsid w:val="00D15ED4"/>
    <w:rsid w:val="00D46409"/>
    <w:rsid w:val="00D52253"/>
    <w:rsid w:val="00D53708"/>
    <w:rsid w:val="00D60780"/>
    <w:rsid w:val="00D8542D"/>
    <w:rsid w:val="00D86337"/>
    <w:rsid w:val="00D925F5"/>
    <w:rsid w:val="00DB3458"/>
    <w:rsid w:val="00DF5E1F"/>
    <w:rsid w:val="00E25B84"/>
    <w:rsid w:val="00E302E4"/>
    <w:rsid w:val="00E54D15"/>
    <w:rsid w:val="00EA1417"/>
    <w:rsid w:val="00EA5853"/>
    <w:rsid w:val="00EB23F4"/>
    <w:rsid w:val="00EB4DF5"/>
    <w:rsid w:val="00F409C6"/>
    <w:rsid w:val="00F67790"/>
    <w:rsid w:val="00FB44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25F5"/>
    <w:pPr>
      <w:spacing w:after="160" w:line="259" w:lineRule="auto"/>
    </w:pPr>
    <w:rPr>
      <w:sz w:val="24"/>
    </w:rPr>
  </w:style>
  <w:style w:type="paragraph" w:styleId="Heading1">
    <w:name w:val="heading 1"/>
    <w:basedOn w:val="Normal"/>
    <w:link w:val="Heading1Char"/>
    <w:uiPriority w:val="99"/>
    <w:qFormat/>
    <w:rsid w:val="00FB44D7"/>
    <w:pPr>
      <w:spacing w:before="100" w:beforeAutospacing="1" w:after="100" w:afterAutospacing="1" w:line="240" w:lineRule="auto"/>
      <w:outlineLvl w:val="0"/>
    </w:pPr>
    <w:rPr>
      <w:rFonts w:eastAsia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B44D7"/>
    <w:rPr>
      <w:rFonts w:eastAsia="Times New Roman" w:cs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rsid w:val="00052D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052DCE"/>
    <w:rPr>
      <w:rFonts w:cs="Times New Roman"/>
    </w:rPr>
  </w:style>
  <w:style w:type="paragraph" w:styleId="Footer">
    <w:name w:val="footer"/>
    <w:basedOn w:val="Normal"/>
    <w:link w:val="FooterChar"/>
    <w:uiPriority w:val="99"/>
    <w:rsid w:val="00052D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052DCE"/>
    <w:rPr>
      <w:rFonts w:cs="Times New Roman"/>
    </w:rPr>
  </w:style>
  <w:style w:type="character" w:styleId="Hyperlink">
    <w:name w:val="Hyperlink"/>
    <w:basedOn w:val="DefaultParagraphFont"/>
    <w:uiPriority w:val="99"/>
    <w:rsid w:val="00052DCE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99"/>
    <w:rsid w:val="00052DC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052DCE"/>
    <w:pPr>
      <w:ind w:left="720"/>
      <w:contextualSpacing/>
    </w:pPr>
  </w:style>
  <w:style w:type="paragraph" w:customStyle="1" w:styleId="datum">
    <w:name w:val="datum"/>
    <w:basedOn w:val="Normal"/>
    <w:uiPriority w:val="99"/>
    <w:rsid w:val="00FB44D7"/>
    <w:pPr>
      <w:spacing w:before="100" w:beforeAutospacing="1" w:after="100" w:afterAutospacing="1" w:line="240" w:lineRule="auto"/>
    </w:pPr>
    <w:rPr>
      <w:rFonts w:eastAsia="Times New Roman"/>
      <w:szCs w:val="24"/>
    </w:rPr>
  </w:style>
  <w:style w:type="paragraph" w:styleId="NormalWeb">
    <w:name w:val="Normal (Web)"/>
    <w:basedOn w:val="Normal"/>
    <w:uiPriority w:val="99"/>
    <w:rsid w:val="00FB44D7"/>
    <w:pPr>
      <w:spacing w:before="100" w:beforeAutospacing="1" w:after="100" w:afterAutospacing="1" w:line="240" w:lineRule="auto"/>
    </w:pPr>
    <w:rPr>
      <w:rFonts w:eastAsia="Times New Roman"/>
      <w:szCs w:val="24"/>
    </w:rPr>
  </w:style>
  <w:style w:type="character" w:styleId="Strong">
    <w:name w:val="Strong"/>
    <w:basedOn w:val="DefaultParagraphFont"/>
    <w:uiPriority w:val="99"/>
    <w:qFormat/>
    <w:rsid w:val="00FB44D7"/>
    <w:rPr>
      <w:rFonts w:cs="Times New Roman"/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FB44D7"/>
    <w:rPr>
      <w:rFonts w:cs="Times New Roman"/>
    </w:rPr>
  </w:style>
  <w:style w:type="character" w:styleId="Emphasis">
    <w:name w:val="Emphasis"/>
    <w:basedOn w:val="DefaultParagraphFont"/>
    <w:uiPriority w:val="99"/>
    <w:qFormat/>
    <w:rsid w:val="00FB44D7"/>
    <w:rPr>
      <w:rFonts w:cs="Times New Roman"/>
      <w:i/>
      <w:iCs/>
    </w:rPr>
  </w:style>
  <w:style w:type="paragraph" w:styleId="BalloonText">
    <w:name w:val="Balloon Text"/>
    <w:basedOn w:val="Normal"/>
    <w:link w:val="BalloonTextChar"/>
    <w:uiPriority w:val="99"/>
    <w:semiHidden/>
    <w:rsid w:val="00FB44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B44D7"/>
    <w:rPr>
      <w:rFonts w:ascii="Tahoma" w:hAnsi="Tahoma" w:cs="Tahoma"/>
      <w:sz w:val="16"/>
      <w:szCs w:val="16"/>
    </w:rPr>
  </w:style>
  <w:style w:type="paragraph" w:customStyle="1" w:styleId="Default">
    <w:name w:val="Default"/>
    <w:uiPriority w:val="99"/>
    <w:rsid w:val="00C50E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PageNumber">
    <w:name w:val="page number"/>
    <w:basedOn w:val="DefaultParagraphFont"/>
    <w:uiPriority w:val="99"/>
    <w:rsid w:val="00BC08CE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3105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105378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105379">
          <w:marLeft w:val="45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105375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10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19" w:color="CED8E8"/>
                <w:right w:val="none" w:sz="0" w:space="0" w:color="auto"/>
              </w:divBdr>
            </w:div>
            <w:div w:id="194310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19" w:color="CED8E8"/>
                <w:right w:val="none" w:sz="0" w:space="0" w:color="auto"/>
              </w:divBdr>
            </w:div>
            <w:div w:id="194310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19" w:color="CED8E8"/>
                <w:right w:val="none" w:sz="0" w:space="0" w:color="auto"/>
              </w:divBdr>
            </w:div>
            <w:div w:id="194310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19" w:color="CED8E8"/>
                <w:right w:val="none" w:sz="0" w:space="0" w:color="auto"/>
              </w:divBdr>
            </w:div>
            <w:div w:id="194310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19" w:color="CED8E8"/>
                <w:right w:val="none" w:sz="0" w:space="0" w:color="auto"/>
              </w:divBdr>
            </w:div>
            <w:div w:id="1943105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19" w:color="CED8E8"/>
                <w:right w:val="none" w:sz="0" w:space="0" w:color="auto"/>
              </w:divBdr>
            </w:div>
            <w:div w:id="194310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19" w:color="CED8E8"/>
                <w:right w:val="none" w:sz="0" w:space="0" w:color="auto"/>
              </w:divBdr>
            </w:div>
            <w:div w:id="194310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19" w:color="CED8E8"/>
                <w:right w:val="none" w:sz="0" w:space="0" w:color="auto"/>
              </w:divBdr>
            </w:div>
            <w:div w:id="194310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19" w:color="CED8E8"/>
                <w:right w:val="none" w:sz="0" w:space="0" w:color="auto"/>
              </w:divBdr>
            </w:div>
            <w:div w:id="194310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19" w:color="CED8E8"/>
                <w:right w:val="none" w:sz="0" w:space="0" w:color="auto"/>
              </w:divBdr>
            </w:div>
            <w:div w:id="1943105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19" w:color="CED8E8"/>
                <w:right w:val="none" w:sz="0" w:space="0" w:color="auto"/>
              </w:divBdr>
              <w:divsChild>
                <w:div w:id="1943105377">
                  <w:marLeft w:val="0"/>
                  <w:marRight w:val="375"/>
                  <w:marTop w:val="7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310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19" w:color="CED8E8"/>
                <w:right w:val="none" w:sz="0" w:space="0" w:color="auto"/>
              </w:divBdr>
            </w:div>
            <w:div w:id="194310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19" w:color="CED8E8"/>
                <w:right w:val="none" w:sz="0" w:space="0" w:color="auto"/>
              </w:divBdr>
            </w:div>
            <w:div w:id="194310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19" w:color="CED8E8"/>
                <w:right w:val="none" w:sz="0" w:space="0" w:color="auto"/>
              </w:divBdr>
            </w:div>
            <w:div w:id="194310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19" w:color="CED8E8"/>
                <w:right w:val="none" w:sz="0" w:space="0" w:color="auto"/>
              </w:divBdr>
            </w:div>
            <w:div w:id="194310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19" w:color="CED8E8"/>
                <w:right w:val="none" w:sz="0" w:space="0" w:color="auto"/>
              </w:divBdr>
            </w:div>
            <w:div w:id="194310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19" w:color="CED8E8"/>
                <w:right w:val="none" w:sz="0" w:space="0" w:color="auto"/>
              </w:divBdr>
            </w:div>
            <w:div w:id="194310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19" w:color="CED8E8"/>
                <w:right w:val="none" w:sz="0" w:space="0" w:color="auto"/>
              </w:divBdr>
            </w:div>
            <w:div w:id="194310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19" w:color="CED8E8"/>
                <w:right w:val="none" w:sz="0" w:space="0" w:color="auto"/>
              </w:divBdr>
            </w:div>
            <w:div w:id="1943105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19" w:color="CED8E8"/>
                <w:right w:val="none" w:sz="0" w:space="0" w:color="auto"/>
              </w:divBdr>
            </w:div>
            <w:div w:id="194310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19" w:color="CED8E8"/>
                <w:right w:val="none" w:sz="0" w:space="0" w:color="auto"/>
              </w:divBdr>
            </w:div>
            <w:div w:id="194310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19" w:color="CED8E8"/>
                <w:right w:val="none" w:sz="0" w:space="0" w:color="auto"/>
              </w:divBdr>
            </w:div>
            <w:div w:id="194310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19" w:color="CED8E8"/>
                <w:right w:val="none" w:sz="0" w:space="0" w:color="auto"/>
              </w:divBdr>
            </w:div>
            <w:div w:id="194310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19" w:color="CED8E8"/>
                <w:right w:val="none" w:sz="0" w:space="0" w:color="auto"/>
              </w:divBdr>
            </w:div>
            <w:div w:id="194310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19" w:color="CED8E8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134</TotalTime>
  <Pages>2</Pages>
  <Words>506</Words>
  <Characters>2890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Čarapići</dc:creator>
  <cp:keywords/>
  <dc:description/>
  <cp:lastModifiedBy>Dragan Jankovic</cp:lastModifiedBy>
  <cp:revision>11</cp:revision>
  <cp:lastPrinted>2016-12-22T07:29:00Z</cp:lastPrinted>
  <dcterms:created xsi:type="dcterms:W3CDTF">2017-04-27T17:21:00Z</dcterms:created>
  <dcterms:modified xsi:type="dcterms:W3CDTF">2017-04-28T05:50:00Z</dcterms:modified>
</cp:coreProperties>
</file>